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E0" w:rsidRDefault="00D570E0" w:rsidP="00D570E0">
      <w:pPr>
        <w:pStyle w:val="Default"/>
      </w:pPr>
    </w:p>
    <w:p w:rsidR="00D570E0" w:rsidRDefault="00D570E0" w:rsidP="00D570E0">
      <w:pPr>
        <w:pStyle w:val="Default"/>
        <w:jc w:val="right"/>
      </w:pPr>
      <w:r w:rsidRPr="00944FD7">
        <w:rPr>
          <w:b/>
          <w:bCs/>
          <w:noProof/>
          <w:sz w:val="23"/>
          <w:szCs w:val="23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019175" cy="1435735"/>
            <wp:effectExtent l="0" t="0" r="9525" b="0"/>
            <wp:wrapSquare wrapText="bothSides"/>
            <wp:docPr id="2" name="Picture 2" descr="n:\Crest Colour with Bevel.ps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rest Colour with Bevel.ps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3"/>
          <w:szCs w:val="23"/>
          <w:lang w:val="en-US"/>
        </w:rPr>
        <w:drawing>
          <wp:inline distT="0" distB="0" distL="0" distR="0" wp14:anchorId="3C0F9BD9" wp14:editId="3DDAAAAD">
            <wp:extent cx="1390650" cy="1390650"/>
            <wp:effectExtent l="0" t="0" r="0" b="0"/>
            <wp:docPr id="3" name="Picture 3" descr="C:\Users\mhenry496\AppData\Local\Microsoft\Windows\Temporary Internet Files\Content.MSO\119B0C1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henry496\AppData\Local\Microsoft\Windows\Temporary Internet Files\Content.MSO\119B0C1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0E0" w:rsidRDefault="00D570E0" w:rsidP="00D570E0">
      <w:pPr>
        <w:pStyle w:val="Default"/>
      </w:pPr>
    </w:p>
    <w:p w:rsidR="00D570E0" w:rsidRDefault="00D570E0" w:rsidP="00D570E0">
      <w:pPr>
        <w:pStyle w:val="Default"/>
        <w:tabs>
          <w:tab w:val="left" w:pos="1170"/>
        </w:tabs>
        <w:jc w:val="right"/>
      </w:pPr>
      <w:r>
        <w:tab/>
      </w:r>
      <w:r>
        <w:br w:type="textWrapping" w:clear="all"/>
      </w:r>
    </w:p>
    <w:p w:rsidR="00D570E0" w:rsidRDefault="00944FD7" w:rsidP="00D570E0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</w:t>
      </w:r>
    </w:p>
    <w:p w:rsidR="009631DD" w:rsidRDefault="009631DD" w:rsidP="00D570E0">
      <w:pPr>
        <w:pStyle w:val="Default"/>
        <w:rPr>
          <w:b/>
          <w:bCs/>
          <w:sz w:val="22"/>
          <w:szCs w:val="22"/>
        </w:rPr>
      </w:pPr>
      <w:r w:rsidRPr="00D570E0">
        <w:rPr>
          <w:b/>
          <w:bCs/>
          <w:sz w:val="22"/>
          <w:szCs w:val="22"/>
        </w:rPr>
        <w:t>Important in</w:t>
      </w:r>
      <w:r w:rsidR="007B5E02" w:rsidRPr="00D570E0">
        <w:rPr>
          <w:b/>
          <w:bCs/>
          <w:sz w:val="22"/>
          <w:szCs w:val="22"/>
        </w:rPr>
        <w:t>formation for Parents and Guardians</w:t>
      </w:r>
      <w:r w:rsidRPr="00D570E0">
        <w:rPr>
          <w:b/>
          <w:bCs/>
          <w:sz w:val="22"/>
          <w:szCs w:val="22"/>
        </w:rPr>
        <w:t xml:space="preserve"> of Primary Six pupils in relation to </w:t>
      </w:r>
      <w:bookmarkStart w:id="0" w:name="_GoBack"/>
      <w:r w:rsidRPr="00D570E0">
        <w:rPr>
          <w:b/>
          <w:bCs/>
          <w:sz w:val="22"/>
          <w:szCs w:val="22"/>
        </w:rPr>
        <w:t>Trans</w:t>
      </w:r>
      <w:r w:rsidR="00FB7F40" w:rsidRPr="00D570E0">
        <w:rPr>
          <w:b/>
          <w:bCs/>
          <w:sz w:val="22"/>
          <w:szCs w:val="22"/>
        </w:rPr>
        <w:t>fer 2021-22</w:t>
      </w:r>
      <w:bookmarkEnd w:id="0"/>
      <w:r w:rsidR="00FB7F40" w:rsidRPr="00D570E0">
        <w:rPr>
          <w:b/>
          <w:bCs/>
          <w:sz w:val="22"/>
          <w:szCs w:val="22"/>
        </w:rPr>
        <w:t xml:space="preserve"> in the Fermanagh / South West Tyrone</w:t>
      </w:r>
      <w:r w:rsidR="006C0B62">
        <w:rPr>
          <w:b/>
          <w:bCs/>
          <w:sz w:val="22"/>
          <w:szCs w:val="22"/>
        </w:rPr>
        <w:t xml:space="preserve"> area.</w:t>
      </w:r>
    </w:p>
    <w:p w:rsidR="006C0B62" w:rsidRPr="00D570E0" w:rsidRDefault="006C0B62" w:rsidP="00D570E0">
      <w:pPr>
        <w:pStyle w:val="Default"/>
        <w:rPr>
          <w:b/>
          <w:bCs/>
          <w:sz w:val="23"/>
          <w:szCs w:val="23"/>
        </w:rPr>
      </w:pPr>
    </w:p>
    <w:p w:rsidR="00305DB4" w:rsidRPr="00D570E0" w:rsidRDefault="00305DB4" w:rsidP="009631DD">
      <w:pPr>
        <w:pStyle w:val="Default"/>
        <w:rPr>
          <w:sz w:val="22"/>
          <w:szCs w:val="22"/>
        </w:rPr>
      </w:pPr>
    </w:p>
    <w:p w:rsidR="009631DD" w:rsidRPr="00D570E0" w:rsidRDefault="009631DD" w:rsidP="009631DD">
      <w:pPr>
        <w:pStyle w:val="Default"/>
        <w:rPr>
          <w:sz w:val="22"/>
          <w:szCs w:val="22"/>
        </w:rPr>
      </w:pPr>
      <w:r w:rsidRPr="00D570E0">
        <w:rPr>
          <w:sz w:val="22"/>
          <w:szCs w:val="22"/>
        </w:rPr>
        <w:t xml:space="preserve">The </w:t>
      </w:r>
      <w:r w:rsidR="00305DB4" w:rsidRPr="00D570E0">
        <w:rPr>
          <w:sz w:val="22"/>
          <w:szCs w:val="22"/>
        </w:rPr>
        <w:t>Trustees, Boards of Governors and</w:t>
      </w:r>
      <w:r w:rsidRPr="00D570E0">
        <w:rPr>
          <w:sz w:val="22"/>
          <w:szCs w:val="22"/>
        </w:rPr>
        <w:t xml:space="preserve"> Principals of </w:t>
      </w:r>
      <w:r w:rsidR="007B5E02" w:rsidRPr="00D570E0">
        <w:rPr>
          <w:sz w:val="22"/>
          <w:szCs w:val="22"/>
        </w:rPr>
        <w:t xml:space="preserve">Mount Lourdes Grammar School and </w:t>
      </w:r>
      <w:r w:rsidR="00E0043D" w:rsidRPr="00D570E0">
        <w:rPr>
          <w:sz w:val="22"/>
          <w:szCs w:val="22"/>
        </w:rPr>
        <w:t>St. Michael’</w:t>
      </w:r>
      <w:r w:rsidR="007B5E02" w:rsidRPr="00D570E0">
        <w:rPr>
          <w:sz w:val="22"/>
          <w:szCs w:val="22"/>
        </w:rPr>
        <w:t>s College</w:t>
      </w:r>
      <w:r w:rsidR="00E0043D" w:rsidRPr="00D570E0">
        <w:rPr>
          <w:sz w:val="22"/>
          <w:szCs w:val="22"/>
        </w:rPr>
        <w:t xml:space="preserve"> </w:t>
      </w:r>
      <w:r w:rsidRPr="00D570E0">
        <w:rPr>
          <w:sz w:val="22"/>
          <w:szCs w:val="22"/>
        </w:rPr>
        <w:t>have considered the impact of school closures on our local community. They recognise that there has been</w:t>
      </w:r>
      <w:r w:rsidR="00E0043D" w:rsidRPr="00D570E0">
        <w:rPr>
          <w:sz w:val="22"/>
          <w:szCs w:val="22"/>
        </w:rPr>
        <w:t xml:space="preserve"> significant</w:t>
      </w:r>
      <w:r w:rsidRPr="00D570E0">
        <w:rPr>
          <w:sz w:val="22"/>
          <w:szCs w:val="22"/>
        </w:rPr>
        <w:t xml:space="preserve"> disruption to the education of pupils since March 2020, including that of P6 pupils and understand that there may be further disruption during the 2020-21 academic year. </w:t>
      </w:r>
    </w:p>
    <w:p w:rsidR="00E0043D" w:rsidRPr="00D570E0" w:rsidRDefault="00E0043D" w:rsidP="009631DD">
      <w:pPr>
        <w:pStyle w:val="Default"/>
        <w:rPr>
          <w:sz w:val="22"/>
          <w:szCs w:val="22"/>
        </w:rPr>
      </w:pPr>
    </w:p>
    <w:p w:rsidR="007B5E02" w:rsidRPr="00D570E0" w:rsidRDefault="00E0043D" w:rsidP="007B5E02">
      <w:pPr>
        <w:pStyle w:val="Default"/>
        <w:rPr>
          <w:sz w:val="22"/>
          <w:szCs w:val="22"/>
        </w:rPr>
      </w:pPr>
      <w:r w:rsidRPr="00D570E0">
        <w:rPr>
          <w:sz w:val="22"/>
          <w:szCs w:val="22"/>
        </w:rPr>
        <w:t xml:space="preserve">The </w:t>
      </w:r>
      <w:r w:rsidR="009631DD" w:rsidRPr="00D570E0">
        <w:rPr>
          <w:sz w:val="22"/>
          <w:szCs w:val="22"/>
        </w:rPr>
        <w:t>Boards of Governors</w:t>
      </w:r>
      <w:r w:rsidRPr="00D570E0">
        <w:rPr>
          <w:sz w:val="22"/>
          <w:szCs w:val="22"/>
        </w:rPr>
        <w:t xml:space="preserve"> and Principals of</w:t>
      </w:r>
      <w:r w:rsidR="009631DD" w:rsidRPr="00D570E0">
        <w:rPr>
          <w:sz w:val="22"/>
          <w:szCs w:val="22"/>
        </w:rPr>
        <w:t xml:space="preserve"> </w:t>
      </w:r>
      <w:r w:rsidR="007B5E02" w:rsidRPr="00D570E0">
        <w:rPr>
          <w:sz w:val="22"/>
          <w:szCs w:val="22"/>
        </w:rPr>
        <w:t xml:space="preserve">Mount Lourdes Grammar School and </w:t>
      </w:r>
      <w:r w:rsidR="00FB7F40" w:rsidRPr="00D570E0">
        <w:rPr>
          <w:sz w:val="22"/>
          <w:szCs w:val="22"/>
        </w:rPr>
        <w:t>St. Michael’</w:t>
      </w:r>
      <w:r w:rsidR="007B5E02" w:rsidRPr="00D570E0">
        <w:rPr>
          <w:sz w:val="22"/>
          <w:szCs w:val="22"/>
        </w:rPr>
        <w:t>s College</w:t>
      </w:r>
      <w:r w:rsidR="00FB7F40" w:rsidRPr="00D570E0">
        <w:rPr>
          <w:sz w:val="22"/>
          <w:szCs w:val="22"/>
        </w:rPr>
        <w:t xml:space="preserve"> </w:t>
      </w:r>
      <w:r w:rsidR="009631DD" w:rsidRPr="00D570E0">
        <w:rPr>
          <w:sz w:val="22"/>
          <w:szCs w:val="22"/>
        </w:rPr>
        <w:t>have agreed, in light of the current circumstances</w:t>
      </w:r>
      <w:r w:rsidRPr="00D570E0">
        <w:rPr>
          <w:sz w:val="22"/>
          <w:szCs w:val="22"/>
        </w:rPr>
        <w:t>,</w:t>
      </w:r>
      <w:r w:rsidR="00FB7F40" w:rsidRPr="00D570E0">
        <w:rPr>
          <w:sz w:val="22"/>
          <w:szCs w:val="22"/>
        </w:rPr>
        <w:t xml:space="preserve"> and for one year only, that </w:t>
      </w:r>
      <w:r w:rsidR="007B5E02" w:rsidRPr="00D570E0">
        <w:rPr>
          <w:sz w:val="22"/>
          <w:szCs w:val="22"/>
        </w:rPr>
        <w:t xml:space="preserve">neither school will use outcomes from the GL Entrance Assessment as part of their Admissions Criteria for the academic year 2021-22. Pupils applying to these schools will not be required to provide a GL Entrance Assessment result. </w:t>
      </w:r>
    </w:p>
    <w:p w:rsidR="00E0043D" w:rsidRPr="00D570E0" w:rsidRDefault="00E0043D" w:rsidP="009631DD">
      <w:pPr>
        <w:pStyle w:val="Default"/>
        <w:rPr>
          <w:sz w:val="22"/>
          <w:szCs w:val="22"/>
        </w:rPr>
      </w:pPr>
    </w:p>
    <w:p w:rsidR="009631DD" w:rsidRPr="00D570E0" w:rsidRDefault="00081CB1" w:rsidP="009631DD">
      <w:pPr>
        <w:pStyle w:val="Default"/>
        <w:rPr>
          <w:sz w:val="22"/>
          <w:szCs w:val="22"/>
        </w:rPr>
      </w:pPr>
      <w:r w:rsidRPr="00D570E0">
        <w:rPr>
          <w:sz w:val="22"/>
          <w:szCs w:val="22"/>
        </w:rPr>
        <w:t xml:space="preserve">Mount Lourdes and </w:t>
      </w:r>
      <w:r w:rsidR="00FB7F40" w:rsidRPr="00D570E0">
        <w:rPr>
          <w:sz w:val="22"/>
          <w:szCs w:val="22"/>
        </w:rPr>
        <w:t>St. Michael’</w:t>
      </w:r>
      <w:r w:rsidRPr="00D570E0">
        <w:rPr>
          <w:sz w:val="22"/>
          <w:szCs w:val="22"/>
        </w:rPr>
        <w:t>s</w:t>
      </w:r>
      <w:r w:rsidR="00FB7F40" w:rsidRPr="00D570E0">
        <w:rPr>
          <w:sz w:val="22"/>
          <w:szCs w:val="22"/>
        </w:rPr>
        <w:t xml:space="preserve"> </w:t>
      </w:r>
      <w:r w:rsidR="009631DD" w:rsidRPr="00D570E0">
        <w:rPr>
          <w:sz w:val="22"/>
          <w:szCs w:val="22"/>
        </w:rPr>
        <w:t xml:space="preserve">will temporarily amend their Admissions Criteria for the 2021-22 academic year accordingly. </w:t>
      </w:r>
    </w:p>
    <w:p w:rsidR="009631DD" w:rsidRPr="00D570E0" w:rsidRDefault="009631DD" w:rsidP="009631DD">
      <w:pPr>
        <w:pStyle w:val="Default"/>
        <w:rPr>
          <w:sz w:val="22"/>
          <w:szCs w:val="22"/>
        </w:rPr>
      </w:pPr>
    </w:p>
    <w:p w:rsidR="009631DD" w:rsidRPr="00D570E0" w:rsidRDefault="009631DD" w:rsidP="009631DD">
      <w:pPr>
        <w:pStyle w:val="Default"/>
        <w:rPr>
          <w:sz w:val="22"/>
          <w:szCs w:val="22"/>
        </w:rPr>
      </w:pPr>
      <w:r w:rsidRPr="00D570E0">
        <w:rPr>
          <w:sz w:val="22"/>
          <w:szCs w:val="22"/>
        </w:rPr>
        <w:t>Each school’s Admissions Criteria will be published by the Education Authority (EA) according to its normal ti</w:t>
      </w:r>
      <w:r w:rsidR="00FB7F40" w:rsidRPr="00D570E0">
        <w:rPr>
          <w:sz w:val="22"/>
          <w:szCs w:val="22"/>
        </w:rPr>
        <w:t xml:space="preserve">metable. </w:t>
      </w:r>
    </w:p>
    <w:p w:rsidR="007B5E02" w:rsidRPr="00D570E0" w:rsidRDefault="007B5E02" w:rsidP="009631DD">
      <w:pPr>
        <w:pStyle w:val="Default"/>
        <w:rPr>
          <w:sz w:val="22"/>
          <w:szCs w:val="22"/>
        </w:rPr>
      </w:pPr>
    </w:p>
    <w:p w:rsidR="00E0043D" w:rsidRPr="00D570E0" w:rsidRDefault="00E0043D" w:rsidP="009631DD">
      <w:pPr>
        <w:pStyle w:val="Default"/>
        <w:rPr>
          <w:sz w:val="22"/>
          <w:szCs w:val="22"/>
        </w:rPr>
      </w:pPr>
      <w:r w:rsidRPr="00D570E0">
        <w:rPr>
          <w:sz w:val="22"/>
          <w:szCs w:val="22"/>
        </w:rPr>
        <w:t>Both</w:t>
      </w:r>
      <w:r w:rsidR="009631DD" w:rsidRPr="00D570E0">
        <w:rPr>
          <w:sz w:val="22"/>
          <w:szCs w:val="22"/>
        </w:rPr>
        <w:t xml:space="preserve"> school</w:t>
      </w:r>
      <w:r w:rsidRPr="00D570E0">
        <w:rPr>
          <w:sz w:val="22"/>
          <w:szCs w:val="22"/>
        </w:rPr>
        <w:t>s remain</w:t>
      </w:r>
      <w:r w:rsidR="00F67A59">
        <w:rPr>
          <w:sz w:val="22"/>
          <w:szCs w:val="22"/>
        </w:rPr>
        <w:t xml:space="preserve"> committed to</w:t>
      </w:r>
      <w:r w:rsidR="007B5E02" w:rsidRPr="00D570E0">
        <w:rPr>
          <w:sz w:val="22"/>
          <w:szCs w:val="22"/>
        </w:rPr>
        <w:t xml:space="preserve"> Cath</w:t>
      </w:r>
      <w:r w:rsidR="00AE4E3B" w:rsidRPr="00D570E0">
        <w:rPr>
          <w:sz w:val="22"/>
          <w:szCs w:val="22"/>
        </w:rPr>
        <w:t>olic E</w:t>
      </w:r>
      <w:r w:rsidR="007B5E02" w:rsidRPr="00D570E0">
        <w:rPr>
          <w:sz w:val="22"/>
          <w:szCs w:val="22"/>
        </w:rPr>
        <w:t xml:space="preserve">thos with a focus on pastoral care and high quality learning and teaching. </w:t>
      </w:r>
      <w:r w:rsidR="009631DD" w:rsidRPr="00D570E0">
        <w:rPr>
          <w:sz w:val="22"/>
          <w:szCs w:val="22"/>
        </w:rPr>
        <w:t>Those who would normally apply to be admitted to each individual school are encouraged to continue to do so.</w:t>
      </w:r>
    </w:p>
    <w:p w:rsidR="00944FD7" w:rsidRPr="00D570E0" w:rsidRDefault="00944FD7" w:rsidP="00944FD7">
      <w:pPr>
        <w:pStyle w:val="Default"/>
        <w:tabs>
          <w:tab w:val="right" w:pos="9026"/>
        </w:tabs>
        <w:rPr>
          <w:sz w:val="22"/>
          <w:szCs w:val="22"/>
        </w:rPr>
      </w:pPr>
    </w:p>
    <w:p w:rsidR="00C8610A" w:rsidRPr="00D570E0" w:rsidRDefault="00C8610A" w:rsidP="009631DD">
      <w:pPr>
        <w:pStyle w:val="Default"/>
        <w:rPr>
          <w:sz w:val="22"/>
          <w:szCs w:val="22"/>
        </w:rPr>
      </w:pPr>
    </w:p>
    <w:p w:rsidR="006C0B62" w:rsidRDefault="006C0B62" w:rsidP="009631DD">
      <w:pPr>
        <w:pStyle w:val="Default"/>
        <w:rPr>
          <w:sz w:val="22"/>
          <w:szCs w:val="22"/>
        </w:rPr>
      </w:pPr>
    </w:p>
    <w:p w:rsidR="00C8610A" w:rsidRPr="00D570E0" w:rsidRDefault="00944FD7" w:rsidP="009631DD">
      <w:pPr>
        <w:pStyle w:val="Default"/>
        <w:rPr>
          <w:sz w:val="22"/>
          <w:szCs w:val="22"/>
        </w:rPr>
      </w:pPr>
      <w:r w:rsidRPr="00D570E0">
        <w:rPr>
          <w:sz w:val="22"/>
          <w:szCs w:val="22"/>
        </w:rPr>
        <w:t>Yours faithfully,</w:t>
      </w:r>
      <w:r w:rsidRPr="00D570E0">
        <w:rPr>
          <w:sz w:val="22"/>
          <w:szCs w:val="22"/>
        </w:rPr>
        <w:tab/>
      </w:r>
      <w:r w:rsidRPr="00D570E0">
        <w:rPr>
          <w:sz w:val="22"/>
          <w:szCs w:val="22"/>
        </w:rPr>
        <w:tab/>
      </w:r>
      <w:r w:rsidRPr="00D570E0">
        <w:rPr>
          <w:sz w:val="22"/>
          <w:szCs w:val="22"/>
        </w:rPr>
        <w:tab/>
      </w:r>
      <w:r w:rsidRPr="00D570E0">
        <w:rPr>
          <w:sz w:val="22"/>
          <w:szCs w:val="22"/>
        </w:rPr>
        <w:tab/>
      </w:r>
      <w:r w:rsidRPr="00D570E0">
        <w:rPr>
          <w:sz w:val="22"/>
          <w:szCs w:val="22"/>
        </w:rPr>
        <w:tab/>
      </w:r>
    </w:p>
    <w:p w:rsidR="00944FD7" w:rsidRPr="00D570E0" w:rsidRDefault="00944FD7" w:rsidP="009631DD">
      <w:pPr>
        <w:pStyle w:val="Default"/>
        <w:rPr>
          <w:sz w:val="22"/>
          <w:szCs w:val="22"/>
        </w:rPr>
      </w:pPr>
    </w:p>
    <w:p w:rsidR="00944FD7" w:rsidRPr="00D570E0" w:rsidRDefault="00944FD7" w:rsidP="009631DD">
      <w:pPr>
        <w:pStyle w:val="Default"/>
        <w:rPr>
          <w:sz w:val="22"/>
          <w:szCs w:val="22"/>
        </w:rPr>
      </w:pPr>
      <w:r w:rsidRPr="00D570E0">
        <w:rPr>
          <w:sz w:val="22"/>
          <w:szCs w:val="22"/>
        </w:rPr>
        <w:t xml:space="preserve">Mrs Una </w:t>
      </w:r>
      <w:proofErr w:type="spellStart"/>
      <w:r w:rsidRPr="00D570E0">
        <w:rPr>
          <w:sz w:val="22"/>
          <w:szCs w:val="22"/>
        </w:rPr>
        <w:t>Porteous</w:t>
      </w:r>
      <w:proofErr w:type="spellEnd"/>
      <w:r w:rsidRPr="00D570E0">
        <w:rPr>
          <w:sz w:val="22"/>
          <w:szCs w:val="22"/>
        </w:rPr>
        <w:tab/>
      </w:r>
      <w:r w:rsidRPr="00D570E0">
        <w:rPr>
          <w:sz w:val="22"/>
          <w:szCs w:val="22"/>
        </w:rPr>
        <w:tab/>
      </w:r>
      <w:r w:rsidRPr="00D570E0">
        <w:rPr>
          <w:sz w:val="22"/>
          <w:szCs w:val="22"/>
        </w:rPr>
        <w:tab/>
      </w:r>
      <w:r w:rsidRPr="00D570E0">
        <w:rPr>
          <w:sz w:val="22"/>
          <w:szCs w:val="22"/>
        </w:rPr>
        <w:tab/>
        <w:t>Monsignor Peter O’Reilly</w:t>
      </w:r>
      <w:r w:rsidR="00D570E0">
        <w:rPr>
          <w:sz w:val="22"/>
          <w:szCs w:val="22"/>
        </w:rPr>
        <w:t>, PP, VG.</w:t>
      </w:r>
    </w:p>
    <w:p w:rsidR="00944FD7" w:rsidRPr="00D570E0" w:rsidRDefault="00944FD7" w:rsidP="009631DD">
      <w:pPr>
        <w:pStyle w:val="Default"/>
        <w:rPr>
          <w:sz w:val="22"/>
          <w:szCs w:val="22"/>
        </w:rPr>
      </w:pPr>
    </w:p>
    <w:p w:rsidR="00944FD7" w:rsidRPr="00D570E0" w:rsidRDefault="00944FD7" w:rsidP="009631DD">
      <w:pPr>
        <w:pStyle w:val="Default"/>
        <w:rPr>
          <w:sz w:val="22"/>
          <w:szCs w:val="22"/>
        </w:rPr>
      </w:pPr>
      <w:r w:rsidRPr="00D570E0">
        <w:rPr>
          <w:sz w:val="22"/>
          <w:szCs w:val="22"/>
        </w:rPr>
        <w:t>Chair of St. Michael’s Board of Governors</w:t>
      </w:r>
      <w:r w:rsidRPr="00D570E0">
        <w:rPr>
          <w:sz w:val="22"/>
          <w:szCs w:val="22"/>
        </w:rPr>
        <w:tab/>
        <w:t>Chair of Mount Lourdes Board of Governors</w:t>
      </w:r>
    </w:p>
    <w:p w:rsidR="00944FD7" w:rsidRPr="00D570E0" w:rsidRDefault="00944FD7" w:rsidP="009631DD">
      <w:pPr>
        <w:pStyle w:val="Default"/>
        <w:rPr>
          <w:sz w:val="22"/>
          <w:szCs w:val="22"/>
        </w:rPr>
      </w:pPr>
    </w:p>
    <w:p w:rsidR="00944FD7" w:rsidRPr="00D570E0" w:rsidRDefault="00944FD7" w:rsidP="009631DD">
      <w:pPr>
        <w:pStyle w:val="Default"/>
        <w:rPr>
          <w:sz w:val="22"/>
          <w:szCs w:val="22"/>
        </w:rPr>
      </w:pPr>
    </w:p>
    <w:p w:rsidR="00944FD7" w:rsidRPr="00D570E0" w:rsidRDefault="00944FD7" w:rsidP="009631DD">
      <w:pPr>
        <w:pStyle w:val="Default"/>
        <w:rPr>
          <w:sz w:val="22"/>
          <w:szCs w:val="22"/>
        </w:rPr>
      </w:pPr>
      <w:r w:rsidRPr="00D570E0">
        <w:rPr>
          <w:sz w:val="22"/>
          <w:szCs w:val="22"/>
        </w:rPr>
        <w:t>Mark Henry</w:t>
      </w:r>
      <w:r w:rsidRPr="00D570E0">
        <w:rPr>
          <w:sz w:val="22"/>
          <w:szCs w:val="22"/>
        </w:rPr>
        <w:tab/>
      </w:r>
      <w:r w:rsidRPr="00D570E0">
        <w:rPr>
          <w:sz w:val="22"/>
          <w:szCs w:val="22"/>
        </w:rPr>
        <w:tab/>
      </w:r>
      <w:r w:rsidRPr="00D570E0">
        <w:rPr>
          <w:sz w:val="22"/>
          <w:szCs w:val="22"/>
        </w:rPr>
        <w:tab/>
      </w:r>
      <w:r w:rsidRPr="00D570E0">
        <w:rPr>
          <w:sz w:val="22"/>
          <w:szCs w:val="22"/>
        </w:rPr>
        <w:tab/>
      </w:r>
      <w:r w:rsidRPr="00D570E0">
        <w:rPr>
          <w:sz w:val="22"/>
          <w:szCs w:val="22"/>
        </w:rPr>
        <w:tab/>
        <w:t>Sinead Cullen</w:t>
      </w:r>
    </w:p>
    <w:p w:rsidR="00944FD7" w:rsidRPr="00D570E0" w:rsidRDefault="00944FD7" w:rsidP="009631DD">
      <w:pPr>
        <w:pStyle w:val="Default"/>
        <w:rPr>
          <w:sz w:val="22"/>
          <w:szCs w:val="22"/>
        </w:rPr>
      </w:pPr>
    </w:p>
    <w:p w:rsidR="00944FD7" w:rsidRPr="00D570E0" w:rsidRDefault="00944FD7" w:rsidP="009631DD">
      <w:pPr>
        <w:pStyle w:val="Default"/>
        <w:rPr>
          <w:sz w:val="22"/>
          <w:szCs w:val="22"/>
        </w:rPr>
      </w:pPr>
      <w:r w:rsidRPr="00D570E0">
        <w:rPr>
          <w:sz w:val="22"/>
          <w:szCs w:val="22"/>
        </w:rPr>
        <w:t>Principal St. Michael’s College</w:t>
      </w:r>
      <w:r w:rsidRPr="00D570E0">
        <w:rPr>
          <w:sz w:val="22"/>
          <w:szCs w:val="22"/>
        </w:rPr>
        <w:tab/>
      </w:r>
      <w:r w:rsidRPr="00D570E0">
        <w:rPr>
          <w:sz w:val="22"/>
          <w:szCs w:val="22"/>
        </w:rPr>
        <w:tab/>
      </w:r>
      <w:r w:rsidR="00D570E0">
        <w:rPr>
          <w:sz w:val="22"/>
          <w:szCs w:val="22"/>
        </w:rPr>
        <w:tab/>
      </w:r>
      <w:r w:rsidRPr="00D570E0">
        <w:rPr>
          <w:sz w:val="22"/>
          <w:szCs w:val="22"/>
        </w:rPr>
        <w:t>Principal Mount Lourdes Grammar School</w:t>
      </w:r>
    </w:p>
    <w:p w:rsidR="00944FD7" w:rsidRDefault="00944FD7" w:rsidP="009631DD">
      <w:pPr>
        <w:pStyle w:val="Default"/>
        <w:rPr>
          <w:sz w:val="23"/>
          <w:szCs w:val="23"/>
        </w:rPr>
      </w:pPr>
    </w:p>
    <w:p w:rsidR="001A29FF" w:rsidRDefault="00BD4C50" w:rsidP="009631DD"/>
    <w:sectPr w:rsidR="001A29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DD"/>
    <w:rsid w:val="00081CB1"/>
    <w:rsid w:val="00305DB4"/>
    <w:rsid w:val="003F0B91"/>
    <w:rsid w:val="004744BA"/>
    <w:rsid w:val="004A2CAE"/>
    <w:rsid w:val="006C0B62"/>
    <w:rsid w:val="006C5363"/>
    <w:rsid w:val="007B5E02"/>
    <w:rsid w:val="00944FD7"/>
    <w:rsid w:val="009631DD"/>
    <w:rsid w:val="00A25C54"/>
    <w:rsid w:val="00AE4E3B"/>
    <w:rsid w:val="00BD4C50"/>
    <w:rsid w:val="00C8610A"/>
    <w:rsid w:val="00D0109F"/>
    <w:rsid w:val="00D570E0"/>
    <w:rsid w:val="00E0043D"/>
    <w:rsid w:val="00F67A59"/>
    <w:rsid w:val="00FB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31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E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31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Henry</dc:creator>
  <cp:lastModifiedBy>kevin</cp:lastModifiedBy>
  <cp:revision>2</cp:revision>
  <cp:lastPrinted>2020-06-04T12:19:00Z</cp:lastPrinted>
  <dcterms:created xsi:type="dcterms:W3CDTF">2020-06-05T08:00:00Z</dcterms:created>
  <dcterms:modified xsi:type="dcterms:W3CDTF">2020-06-05T08:00:00Z</dcterms:modified>
</cp:coreProperties>
</file>